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5374AD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5374AD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5374AD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5374AD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5374AD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374AD" w:rsidRDefault="005559C6" w:rsidP="005559C6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374AD">
        <w:rPr>
          <w:rFonts w:ascii="GHEA Grapalat" w:hAnsi="GHEA Grapalat" w:cs="Sylfaen"/>
          <w:b/>
          <w:sz w:val="22"/>
          <w:szCs w:val="22"/>
          <w:lang w:val="hy-AM"/>
        </w:rPr>
        <w:t>Կենսաթոշակային ապահովության ծրագիր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5374AD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5374AD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5374AD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 w:rsidRPr="005374AD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5374AD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1102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5374A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5374AD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5374AD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5374AD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Սպայական անձնակազմի և նրանց ընտանիքների անդամների կենսաթոշակներ,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Շարքային զինծառայողների և նրանց ընտանիքների անդամների զինվորական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Աշխատանքային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ՀՀ օրենքով նշանակված կենսաթոշակներ,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հատկացումներ մասնակցի կենսաթոշակային հաշվին»,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տրամադրման տեղեկատվական միասնական համակարգերի սպասարկում և շահագործում, </w:t>
            </w:r>
          </w:p>
          <w:p w:rsidR="005559C6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իրականացման ապահովում, </w:t>
            </w:r>
          </w:p>
          <w:p w:rsidR="00347AD0" w:rsidRPr="005374AD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«Կենսաթոշակների ձևաթղթերի տպագրություն»</w:t>
            </w:r>
          </w:p>
        </w:tc>
      </w:tr>
    </w:tbl>
    <w:p w:rsidR="00347AD0" w:rsidRPr="005374AD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55" w:tblpY="156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096"/>
        <w:gridCol w:w="425"/>
        <w:gridCol w:w="30"/>
        <w:gridCol w:w="11"/>
        <w:gridCol w:w="2839"/>
        <w:gridCol w:w="3386"/>
        <w:gridCol w:w="31"/>
      </w:tblGrid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5374AD" w:rsidTr="004E44B4">
        <w:trPr>
          <w:gridAfter w:val="1"/>
          <w:wAfter w:w="31" w:type="dxa"/>
          <w:trHeight w:val="533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սպայական անձնակազմի նախկին զինծառայողներին և նրանց ընտանիքների անդամներին զինվորական 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հաշմանդամ ճանաչված շարքային  զինծառայողներին, ծառայության ընթացքում զոհված (մահացած) շարքային զինծառայողների  ընտանիքների անդամներին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ՀՀ  քաղաքացիներին, ՀՀ երկքաղաքացիներին, օտարերկրյա  քաղաքացիներին կամ քաղաքացիություն չունեցող  անձանց պետական աշխատանքային 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օրենքներով` պետական  պաշտոններ զբաղեցրած անձանց, իսկ պաշտոնեական պարտականությունները կատարելիս կամ դրանք կատարելու առնչությամբ զոհվելու դեպքում՝ նրանց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ընտանիքների անդամներին պետական բյուջեի միջոցների հաշվին օրենքներով սահմանված դեպքերում և  կարգով կենսաթոշակ տրամադրելը,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օրենքով սահմանված դեպքերում կարգով կատարվում են պարտադիր կուտակային համակարգի մասնակցի համար (օգտին) մինչև նրա կենսաթոշակային տարիքը լրանալը կուտակային հատկացումները: 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ապահովվում է «Էլեկտրոնային կենսաթոշակ» տեղեկատվական համակարգի սպասարկումը,   </w:t>
            </w:r>
          </w:p>
          <w:p w:rsidR="005559C6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ապահովվում է կենսաթոշակների, ծերության, հաշմանդամության և կերակրողին կորցնելու դեպքում նպաստների, պարգևավճարների, պատվովճարների, թաղման նպաստի և այլ գումարների կանխիկ կամ անկանխիկ եղանակով վճարման ծառայությունների ձեռք բերման ծախսերի ֆինանսավորումը,</w:t>
            </w:r>
          </w:p>
          <w:p w:rsidR="00347AD0" w:rsidRPr="005374AD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իրականացվում է կենսաթոշակի վկայականների տպագրության աշխատանքների կազմակերպումը:</w:t>
            </w:r>
            <w:r w:rsidR="000961C2"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5374AD" w:rsidTr="004E44B4">
        <w:trPr>
          <w:gridAfter w:val="1"/>
          <w:wAfter w:w="31" w:type="dxa"/>
          <w:trHeight w:val="429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5374AD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22.12.2010թ. ՀՕ 243-Ն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Օրենքով սահմանված են`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և կենսաթոշակ ստանալու իրավունք տվող պայմանները,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կենսաթոշակի տեսակները, 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պայմաններն ու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չափը հաշվարկելու կարգը,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իրավունք տվող ստաժում հաշվառվող ժամանակահատվածները և ստաժը հաշվարկելու կարգը,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և վճարելու կարգն ու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կենսաթոշակառուի մահվան դեպքում թաղման նպաստ վճարելու կարգը և ժամկետները,</w:t>
            </w:r>
          </w:p>
          <w:p w:rsidR="005559C6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համակարգում տվյալների շտեմարան ձևավորելու և վարելու կարգը, դրանում ներառվող տվյալների կազմը,</w:t>
            </w:r>
          </w:p>
          <w:p w:rsidR="00347AD0" w:rsidRPr="005374AD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լիազոր մարմնի լիազորությունները, կազմակերպությունների և քաղաքացիների իրավունքները և պատասխանատվությունը:</w:t>
            </w:r>
          </w:p>
        </w:tc>
      </w:tr>
      <w:tr w:rsidR="00347AD0" w:rsidRPr="00750300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 մասին» ՀՀ օրենքի կիրակումն ապահովելու մասին»   ՀՀ կառավարության 05.05.2011 թ. N 665-Ն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«Պետական կենսաթոշակների մասին» Հ օրենքով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աշխատանքային ստաժը հաշվարկելու կանոնները,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զինվորական ծառայության ստաժը հաշվարկելու կանոնները,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երկարամյա ծառայության, մասնակի, աշխատանքային կենսաթոշակի իրավունք տվող պաշտոնների մասնագիտությունների ցանկը,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քրեակատարողական հիմնարկում պատիժ կրող անձին կենսաթոշակ նշանակելու, վճարելու և նրան բժշկասոցիալական փորձաքննության ենթարկելու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բնակչության սոցիալական պաշտպանության պետական կազմակերպությունում ապրող կենսաթոշակառուին կենսաթոշակ նշանակելու և վճարելու կարգը,</w:t>
            </w:r>
          </w:p>
          <w:p w:rsidR="005559C6" w:rsidRPr="005374AD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նշանակելու, չվճարած կենսաթոշակի գումարը և կենսաթոշակառուի մահվան դեպքում թաղման նպաստը վճարելու համար անհրաժեշտ փաստաթղթերի ցանկը,</w:t>
            </w:r>
          </w:p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կենսաթոշակի գործերի հաշվառման գլխավոր մատյանի ձևը, կենսաթոշակի վկայականի ձևը:</w:t>
            </w:r>
          </w:p>
        </w:tc>
      </w:tr>
      <w:tr w:rsidR="00347AD0" w:rsidRPr="0075030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3.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  <w:t>Կենսաթոշակ վճարելու կարգը հաստատելու մասին ՀՀ կառավարության 05.05.2011 թ.  N 670-Ն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վճարելու կարգը,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բանկի միջև կնքվող` կենսաթոշակների վճարման ծառայությունների մատուցման պայմանագրի օրինակելի ձևը,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վճարահաշվարկային կազմակերպության միջև կնքվող` կենսաթոշակները կանխիկ եղանակով վճարելու ծառայությունների մատուցման պայմանագրի օրինակելի ձևը: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է, որ՝</w:t>
            </w:r>
          </w:p>
          <w:p w:rsidR="005559C6" w:rsidRPr="005374AD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կենսաթոշակների վճարման ծառայությունների մատուցման պայմանագիր կնքող լիազոր մարմինը ՀՀ աշխատանքի և սոցիալական հարցերի նախարարության սոցիալական ապահովության պետական ծառայությունն է,</w:t>
            </w:r>
          </w:p>
          <w:p w:rsidR="00347AD0" w:rsidRPr="005374AD" w:rsidRDefault="005559C6" w:rsidP="004E44B4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ծառայության կողմից վճարվում են նաև ՀՀ օրենսդրության համաձայն նշանակվող` պատվովճարի, ամենամսյա պարգևավճարի, ծերության նպաստի, հաշմանդամության նպաստի, կերակրողին կորցնելու դեպքում նպաստի և սոցիալական ապահովության այլ ծրագրերով նախատեսված դրամական վճարների գումարները:</w:t>
            </w:r>
          </w:p>
        </w:tc>
      </w:tr>
      <w:tr w:rsidR="000961C2" w:rsidRPr="0075030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Հիմնական կենսաթոշակի, նվազագույն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եվ նրանց ընտանիքների անդամների կերակրողին կորցնելու դեպքում կենսաթոշակների չափերը սահմանելու մասին ՀՀ կառավարության 30.12.2010թ. N 1734-Ն որ</w:t>
            </w:r>
            <w:r w:rsidR="006300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Որոշմամբ սահմանված են՝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կենսաթոշակի չափը հաշվարկելու համար հիմնական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ստաժի մեկ տարվա արժեքները,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նվազագույն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թաղման նպաստի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կենսաթոշակի չափը հաշվարկելու համար հիմնական կենսաթոշակի չափը,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ծառայության ստաժի մեկ տարվա արժեքը,</w:t>
            </w:r>
          </w:p>
          <w:p w:rsidR="005559C6" w:rsidRPr="005374AD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զինծառայողի հաշմանդամության զինվորական կենսաթոշակի չափը՝ ըստ հաշմանդամության խմբի,</w:t>
            </w:r>
          </w:p>
          <w:p w:rsidR="000961C2" w:rsidRPr="005374AD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5.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«Պետական պաշտոններ զբաղեցրած անձանց սոցիալական երաշխիքների մասին» </w:t>
            </w:r>
          </w:p>
          <w:p w:rsidR="000961C2" w:rsidRPr="005374AD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01.07.2014թ. ՀՕ 1-Ն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Օրենքով սահմանված են`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կենսաթոշակային ապահովությունը և այլ սոցիալական երաշխիքները,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ընտանիքի անդամների սոցիալական երաշխիքները՝ պետական պաշտոն զբաղեցրած անձի մահանալու (զոհվելու) դեպքում,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և նրա ընտանիքի անդամների կենսաթոշակը հաշվարկելու կարգը,</w:t>
            </w:r>
          </w:p>
          <w:p w:rsidR="005559C6" w:rsidRPr="005374AD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անձի, նրա ընտանիքի անդամների կենսաթոշակ ստանալու իրավունքը,</w:t>
            </w:r>
          </w:p>
          <w:p w:rsidR="000961C2" w:rsidRPr="005374AD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374A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թաղման նպաստի վճարումը:</w:t>
            </w:r>
          </w:p>
        </w:tc>
      </w:tr>
      <w:tr w:rsidR="000961C2" w:rsidRPr="0075030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lastRenderedPageBreak/>
              <w:t>6.</w:t>
            </w: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 xml:space="preserve">«Պետական պաշտոններ զբաղեցրած անձանց սոցիալական երաշխիքների մասին» ՀՀ օրենքի կիրակումն ապահովելու մասին»   </w:t>
            </w:r>
          </w:p>
          <w:p w:rsidR="000961C2" w:rsidRPr="005374AD" w:rsidRDefault="005559C6" w:rsidP="004E44B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ՀՀ կառավարության 28.08.2014 թ. N 895-Ն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30013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օրենքի համաձայն որոշմամբ հաստատված է՝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հուղարկավորության նպաստ, միանվագ դրամական օգնություն նշանակելու և վճարելու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ստաժը (մասնագիտական ստաժում հաշվառվող ժամանակահատվածները) հաշվարկելու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կենսաթոշակ, թաղման նպաստ նշանակելու և վճարելու կարգը,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հաշվարկային աշխատավարձը հաշվարկելու կարգը</w:t>
            </w:r>
            <w:r w:rsidRPr="00630013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տեղեկանքի ձևը,</w:t>
            </w:r>
          </w:p>
          <w:p w:rsidR="005559C6" w:rsidRPr="00630013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տեղեկանքը լրացնելու և տրամադրելու կարգը:</w:t>
            </w:r>
          </w:p>
          <w:p w:rsidR="005559C6" w:rsidRPr="00630013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</w:rPr>
              <w:t xml:space="preserve">Որոշմամբ սահմանված </w:t>
            </w: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630013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5559C6" w:rsidRPr="00630013" w:rsidRDefault="005559C6" w:rsidP="00630013">
            <w:pPr>
              <w:numPr>
                <w:ilvl w:val="0"/>
                <w:numId w:val="5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միանվագ դրամական օգնության, հիմնական կենսաթոշակի, մասնագիտական ստաժի մեկ տարվա արժեքի, հուղարկավորության նպաստի, թաղման նպաստի չափերը,</w:t>
            </w:r>
          </w:p>
          <w:p w:rsidR="000961C2" w:rsidRPr="00630013" w:rsidRDefault="005559C6" w:rsidP="00630013">
            <w:pPr>
              <w:numPr>
                <w:ilvl w:val="0"/>
                <w:numId w:val="6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013">
              <w:rPr>
                <w:rFonts w:ascii="GHEA Grapalat" w:hAnsi="GHEA Grapalat"/>
                <w:sz w:val="20"/>
                <w:szCs w:val="20"/>
                <w:lang w:val="hy-AM"/>
              </w:rPr>
              <w:t>որ «Պետական պաշտոններ զբաղեցրած անձանց սոցիալական երաշխիքների մասին» ՀՀ օրենքով կենսաթոշակ, միանվագ դրամական օգնություն, հուղարկավորության նպաստ, թաղման նպաստ նշանակող իրավասու մարմինը ՀՀ ԱՍՀՆ ՍԱՊԾ-ն է մինչև 2017 թվականի հուլիսի 1-ը դատախազի պաշտոն զբաղեցրած անձին կենսաթոշակ նշանակող իրավասու մարմինը ՀՀ դատախազությունն է: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374AD" w:rsidRDefault="00630013" w:rsidP="00630013">
            <w:pPr>
              <w:pStyle w:val="ListParagraph"/>
              <w:ind w:left="0" w:hanging="23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7.</w:t>
            </w:r>
            <w:r w:rsidR="005559C6" w:rsidRPr="005374AD">
              <w:rPr>
                <w:rFonts w:ascii="GHEA Grapalat" w:hAnsi="GHEA Grapalat" w:cs="Sylfaen"/>
                <w:bCs/>
                <w:sz w:val="20"/>
                <w:szCs w:val="20"/>
              </w:rPr>
              <w:t>Կուտակային կենսաթոշակների մասին 09.01.2011թ. ՀՕ-244-Ն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պարտադիր կուտակային համակարգի մասնակիցները,</w:t>
            </w:r>
          </w:p>
          <w:p w:rsidR="005559C6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մասնակցի   համար (օգտին) մինչև նրա կենսաթոշակային տարիքը լրանալը կուտակային հատկացումները կատարելու չափը և կարգը,</w:t>
            </w:r>
          </w:p>
          <w:p w:rsidR="000961C2" w:rsidRPr="005374AD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վճարներ կատարելու չափը և կարգը, այդ թվում` դրանց համար հաշվարկման օբյեկտի առավելագույն շեմերը:</w:t>
            </w:r>
          </w:p>
        </w:tc>
      </w:tr>
      <w:tr w:rsidR="000961C2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  <w:r w:rsidR="0063001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Պետական ենսաթոշակային համակարգի տվյալների շտեմարան վարելու կարգը հաստատելու մասին</w:t>
            </w:r>
          </w:p>
          <w:p w:rsidR="000961C2" w:rsidRPr="005374AD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23.08.2012 թ. N 1081-Ն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Որոշմամբ հաստատված է`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համակարգի տվյալների շտեմարանը վարելու կարգը,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էլեկտրոնային գործ կազմելը,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 կենսաթոշակ նշանակելուց հետո, ըստ անհարժեշտության` շտեմարանում ներառված տվյալներում փոփոխություններ կատարելը,</w:t>
            </w:r>
          </w:p>
          <w:p w:rsidR="00283523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շտեմարանում ներառված` կենսաթոշակա¬ռու¬նե-րին վերաբերվող տվյալների հիման վրա կենսաթոշակ ստանալու իրավունքը դադարեցնելը կամ վերականգնելը,  կենսաթոշակ վճարելը կամ վերսկսելը:</w:t>
            </w:r>
          </w:p>
          <w:p w:rsidR="000961C2" w:rsidRPr="005374AD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Որոշմամբ սահմանված է, որ շտեմարանը վարում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247933" w:rsidRPr="005374AD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5374AD" w:rsidRDefault="0024793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9. </w:t>
            </w:r>
            <w:r w:rsidR="00283523" w:rsidRPr="005374AD">
              <w:rPr>
                <w:rFonts w:ascii="GHEA Grapalat" w:hAnsi="GHEA Grapalat" w:cs="Sylfaen"/>
                <w:bCs/>
                <w:sz w:val="20"/>
                <w:szCs w:val="20"/>
              </w:rPr>
              <w:t>«Պետական կենսաթոշակների մասին» ՀՀ օրենքի Հոդված 48-ի 1-ին կետի 12-րդ ենթակետ</w:t>
            </w:r>
          </w:p>
          <w:p w:rsidR="00247933" w:rsidRPr="005374AD" w:rsidRDefault="0028352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նախարարի հրաման:</w:t>
            </w:r>
            <w:r w:rsidR="00247933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5374AD" w:rsidRDefault="00283523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Լիազոր մարմինը` աշխատանքի և սոցիալական հարցերի նախարարությունը սահմանում է կենսաթոշակի վկայականի ձևը:</w:t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5374AD" w:rsidTr="004E44B4">
        <w:trPr>
          <w:gridAfter w:val="1"/>
          <w:wAfter w:w="31" w:type="dxa"/>
          <w:trHeight w:val="826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5374AD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5374A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5374AD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374AD">
              <w:rPr>
                <w:rFonts w:ascii="GHEA Grapalat" w:hAnsi="GHEA Grapalat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374AD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5374AD" w:rsidTr="004E44B4">
        <w:trPr>
          <w:gridAfter w:val="1"/>
          <w:wAfter w:w="31" w:type="dxa"/>
          <w:trHeight w:val="80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614A5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կենսաթոշակների մասին» ՀՀ օրենքով սահմանված կենսաթոշակի իրավունք ունեցող անձիք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283523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օրենքով կամ այլ օրենքներով)  սահմանված կենսաթոշակի իրավունք ունեցող անձիք</w:t>
            </w:r>
            <w:r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- </w:t>
            </w:r>
            <w:r w:rsidRPr="005374AD">
              <w:rPr>
                <w:rFonts w:ascii="GHEA Grapalat" w:hAnsi="GHEA Grapalat"/>
                <w:lang w:val="hy-AM"/>
              </w:rPr>
              <w:t xml:space="preserve">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«Կուտակային կենսաթոշակների մասին» ՀՀ օրենքով սահմնաված մասնակիցներ</w:t>
            </w:r>
          </w:p>
          <w:p w:rsidR="00283523" w:rsidRPr="005374AD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5374AD" w:rsidRDefault="009614A5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Հիմնական ծառայություններ՝</w:t>
            </w:r>
          </w:p>
          <w:p w:rsidR="009614A5" w:rsidRPr="005374AD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</w:t>
            </w:r>
            <w:r w:rsidR="009614A5"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նշանակում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 սահմանված կարգով պարտադիր կուտակային համակարգի մասնակցի   համար (օգտին) մինչև նրանց կենսաթոշակային տարիքը լրանալը կուտակային հատկացումները կատարելը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տրամադրման տեղեկատվական միասնական համակարգերի սպասարկում և շահագործում.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իրականացման ապահովում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ձևաթղթերի տպագրություն</w:t>
            </w:r>
            <w:r w:rsidR="009614A5" w:rsidRPr="005374AD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374AD" w:rsidRDefault="009614A5" w:rsidP="004E44B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47AD0" w:rsidRPr="005374AD" w:rsidTr="004E44B4">
        <w:trPr>
          <w:trHeight w:val="4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5374AD" w:rsidTr="004E44B4">
        <w:trPr>
          <w:trHeight w:val="2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="00505F5E"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630013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նշանակող մասնագետներ</w:t>
            </w:r>
          </w:p>
        </w:tc>
      </w:tr>
      <w:tr w:rsidR="00347AD0" w:rsidRPr="005374AD" w:rsidTr="004E44B4">
        <w:trPr>
          <w:trHeight w:val="1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374AD" w:rsidRDefault="00505F5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4C0EBE"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002</w:t>
            </w:r>
          </w:p>
          <w:p w:rsidR="00347AD0" w:rsidRPr="005374AD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ծառայությունների ձեռքբերում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4C0EBE" w:rsidRPr="005374AD" w:rsidTr="004E44B4">
        <w:trPr>
          <w:trHeight w:val="13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տրամադրման համապատասխան ձևաթղթերի տպագրության ծառայություններ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347AD0" w:rsidRPr="00750300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Զինվորական կենսաթոշակ ստանալու իրավունք ունեցող անձ</w:t>
            </w:r>
          </w:p>
        </w:tc>
      </w:tr>
      <w:tr w:rsidR="004C0EBE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374AD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Աշխատանքային կենսաթոշակ ստանալու իրավունք ունեցող անձ</w:t>
            </w:r>
          </w:p>
        </w:tc>
      </w:tr>
      <w:tr w:rsidR="00A148C2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ունեցող անձ</w:t>
            </w:r>
          </w:p>
        </w:tc>
      </w:tr>
      <w:tr w:rsidR="007A2D77" w:rsidRPr="005374AD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օրենքով սահմանված կարգով մասնակցի կենսաթոշակային հաշվին կուտակային հատկացումների կատարում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Կուտակային համակարգի մասնակիցներ</w:t>
            </w:r>
          </w:p>
        </w:tc>
      </w:tr>
      <w:tr w:rsidR="007A2D77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5374AD" w:rsidTr="004E44B4">
        <w:trPr>
          <w:gridAfter w:val="1"/>
          <w:wAfter w:w="31" w:type="dxa"/>
          <w:trHeight w:val="25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տեղեկատվական համակարգի վարման՝ սպասարկման և տեղեկատվության տրամադրման ծառայություններ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պետական կենսաթոշակային համակարգի տվյալների շտեմարանը վարելու կարգը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2012 թվականի օգոստոսի 23-ի «Պետական կենսաթոշակային համակարգի տվյալների շտեմարանը վարելու կարգը հաստատելու մասին» N 1081-Ն որոշում: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Կենսաթոշակների և այլ դրամական վճարների իրականացման ապահովում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կենսաթոշակ, ծերության նպաստ, հաշմանդամության նպաստ, կերակրողին կորցնելու դեպքում նպաստ, պարգևավճար, պատվովճար և այլ դրամական վճարներ վճարելու կարգը, կանխիկ կամ անկանխիկ եղանակով կենսաթոշակի վճարման ծառայություններ մատուցելու պայմանագրի օրինակելի ձևը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կենսաթոշակների մասին» ՀՀ օրենք,  «Պետական նպաստների մասին» ՀՀ օրենք, </w:t>
            </w:r>
          </w:p>
          <w:p w:rsidR="007A2D77" w:rsidRPr="005374AD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5-ի«Կենսաթոշակ վճարելու կարգը հաստատելու մասոին» N 670-Ն որոշում: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  <w:p w:rsidR="004E44B4" w:rsidRPr="005374AD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կենսաթոշակի չափը հաշվարկելու համար հիմնական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զինվորական ծառայության ստաժի մեկ տարվա արժեքը.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պարտադիր ժամկետային զինվորական ծառայության շարքային կազմի զինծառայողի հաշմանդամության զինվորական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4. 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 Նվազագույն կենսաթոշակի չափը,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զինվորական ծառայության ստաժը հաշվարկելու կանոնները,</w:t>
            </w:r>
          </w:p>
          <w:p w:rsidR="004E44B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կենսաթոշակ նշանակելու իրավասություն ունեցող մարմինների ցանկը, կենսաթոշակ նշանակելու համար դիմելու, կենսաթոշակ նշանակելու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(վերահաշվարկելու), կենսաթոշակի տեսակը փոխելու, կենսաթոշակ վճարելու,  և կենսաթոշակի գործ (փաստաթղթեր) վարելու կարգը,</w:t>
            </w:r>
          </w:p>
          <w:p w:rsidR="00D61064" w:rsidRPr="005374AD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18-րդ, 20-րդ, 22-րդ հոդվածներ,</w:t>
            </w:r>
          </w:p>
          <w:p w:rsidR="004E44B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 </w:t>
            </w:r>
          </w:p>
          <w:p w:rsidR="00D61064" w:rsidRPr="005374AD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օրենքով  սահմանված կարգով հաշմանդամ ճանաչված 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ծառայության շարքային կազմի զինծառայողի հաշմանդամության զինվորական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Նվազագույն կենսաթոշակի չափը,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զինվորական ծառայության ստաժը հաշվարկելու կանոնները,</w:t>
            </w:r>
          </w:p>
          <w:p w:rsidR="004E44B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 </w:t>
            </w:r>
          </w:p>
          <w:p w:rsidR="00D61064" w:rsidRPr="005374AD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5374AD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Աշխատանքային կենսաթոշակների (տարիքային, հաշմանդամության, արտոնյալ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պայմաններով, երկարամյա ծառայության, մասնակի, կերակրողին կորցնելու դեպքում կենսաթոշակների) տրամադրում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քաղաքացի, ՀՀ երկքաղաքացի, ՀՀ-ում օտարերկյա քաղաքացի կամ քաղաքացիություն չունեցող անձ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աշխատանքային կենսաթոշակի չափը հաշվարկելու համար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հիմնական կենսաթոշակի չափը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աշխատանքային ստաժի մեկ տարվա արժեքը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նվազագույն կենսաթոշակի չափը,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կենսաթոշակի իրավունք տվող արտադրությունների, աշխատանքների, մասնագիտությունների, պաշտոնների և ցուցանիշների թիվ 1 և թիվ 2 ցուցակները, պաշտոնների թիվ 3 և թիվ 4 ցուցակները,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երկարամյա ծառայության կենսաթոշակի իրավունք տվող պաշտոնների ցանկը,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մասնակի կենսաթոշակի իրավունք տվող մասնագիտությունների և պաշտոնների ցանկը,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8. արխիվից հարցման համար անհրաժեշտ տվյալների ցանկը և դրանք ներկայացնելու կարգը, </w:t>
            </w:r>
          </w:p>
          <w:p w:rsidR="004E44B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9. աշխատանքային ստաժը հաշվարկելու կանոնները, </w:t>
            </w:r>
          </w:p>
          <w:p w:rsidR="00D61064" w:rsidRPr="005374AD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2-րդ գլուխ,</w:t>
            </w:r>
          </w:p>
          <w:p w:rsidR="004E44B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5374AD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օրենքով նշանակված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«Պաշտոնատար անձանց գործունեության ապահովման՝ սպասարկման և սոցիալական երաշխիքների մասին» ՀՀ օրենքով սահմանված պաշտոններում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պաշտոնավարած անձանց կենսաթոշակի տրամադրում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1) ՀՀ պաշտոնաթող Նախագահներ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2) նախկին դատավորներ և ՀՀ ՍԴ անդամներ,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3)նախկին դատախազներ, դատավորներ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4 Բարձրագույն դատական խորհրդի նախկին անդամներ, 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5 հատուկ քննչական ծառայության նախկին ծառայող,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6 քննչական կոմիտեի նախկին ծառայող,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7 Հայաստանի Հանրապետության մարդու իրավունքների պաշտպան զբաղեցրած անձ,</w:t>
            </w:r>
          </w:p>
          <w:p w:rsidR="004E44B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4)նախկին պատգամավորներ և օրենքի հավելվածով սահմանված պաշտոններում պաշտոնավարած այլ անձինք,</w:t>
            </w:r>
          </w:p>
          <w:p w:rsidR="00D61064" w:rsidRPr="005374AD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5) պաշտոնեական պարտականությունները կատարելիս զոհված պաշտոնատար անձի ընտանիքների անդամներ: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հիմնական կենսաթոշակի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մասնագիտական ստաժի մեկ տարվա արժեքը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հուղարկավորության նպաստի չափը 4. միանվագ դրամական օգնության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5. թաղման նապստի չափը 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հուղարկավորության նպաստ, միանվագ դրամական օգնություն նշանակելու և վճարելու կարգը,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մասնագիտական ստաժը (մասնագիտական ստաժում հաշվառվող ժամանակահատվածները) հաշվարկելու կարգը,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 կենսաթոշակ, թաղման նպաստ նշանակելու և վճարելու, հաշվարկային աշխատավարձը հաշվարկելու կարգը:</w:t>
            </w: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5374AD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5374AD" w:rsidRDefault="00D6106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«Պաշտոնատար անձանց գործունեության ապահովման, սպասարկման և սոցիալական երաշխիքների մասին» ՀՀ օրենքը,</w:t>
            </w:r>
          </w:p>
          <w:p w:rsidR="00D61064" w:rsidRPr="005374AD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2014 թվականի օգոստոսի 28-ի «Պետական  պաշտոններ զբաղեցրած անձանց սոցիալական երաշխիքների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մասին»  Հայաստանի Հանրապետության օրենքի կիրարկումն ապահովելու մասին»  թիվ 895-Ն որոշում</w:t>
            </w:r>
          </w:p>
        </w:tc>
      </w:tr>
      <w:tr w:rsidR="004E44B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Կուտակային հատկացումներ մասնակցի կենսաթոշակային հաշվին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կենսաթոշակների մասին» ՀՀ օրենքով սահմնաված մասնակիցներ՝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1) 1974 թվականի հունվարի 1-ին և դրանից հետո ծնված վարձու աշխատողները, նոտարները, անհատ ձեռնարկատերերը.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2) մինչև 1974 թվականը ծնված վարձու աշխատողները,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նոտարները, անհատ ձեռնարկատերերը, եթե սույն օրենքով սահմանված կարգով ներկայացրել են սույն օրենքի 33-րդ հոդվածի 1-ին մասով սահմանված դիմում (այսուհետ՝ կենսաթոշակային ֆոնդի ընտրության դիմում). </w:t>
            </w:r>
          </w:p>
          <w:p w:rsidR="004E44B4" w:rsidRPr="005374AD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 ինքնազբաղված անձինք` անկախ տարիքից, ովքեր սույն օրենքով սահմանված կարգով ներկայացրել են կենսաթոշակային ֆոնդի ընտրության դիմում կամ սույն մասի 1-ին կետի հիման վրա երբևիցե կատարել են սոցիալական վճար: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Օրենքով սահմանված է պարտադիր կուտակային համակարգի մասնակցի   համար (օգտին) մինչև նրանց կենսաթոշակային տարիքը լրանալը կուտակային հատկացումները կատարելու չափը և կարգը, հաշվի առնելով կատարված սոցիալական վճարները, այդ թվում` դրանց համար հաշվարկման օբյեկտի առավելագույն շեմերը: 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Համատեղ հրամանով սահմանված է սոցիալական վճարի օբյեկտ հանդիսացող աշխատավարձի և դրան հավասարեցված այլ վճարումների ցանկը: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«Կուտակային կենսաթոշակների մասին» ՀՀ օրենքի 9-րդ հոդված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ֆինանսների նախարարի 2018 թվականի  սեպտեմբերի 10-ի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416-Ն, ՀՀ աշխատանքի և սոցիալական հարցերի նախարարի 2018 թվականի  հոկտեմբերի 5-ի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N 107-Ն և պետական եկամուտների կոմիտեի նախագահի 2018 թվականի սեպտեմբերի 14-ի N 561-Ն </w:t>
            </w:r>
            <w:r w:rsidRPr="005374A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«Աշխատավարձի և դրան հավասարեցված այլ վճարումների ցանկը սահմանելու մասին» համատեղ հրամանը</w:t>
            </w:r>
          </w:p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4E44B4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5374AD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374AD" w:rsidRDefault="007A2D77" w:rsidP="004E44B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5374AD" w:rsidTr="004E44B4">
        <w:trPr>
          <w:gridAfter w:val="1"/>
          <w:wAfter w:w="31" w:type="dxa"/>
          <w:trHeight w:val="21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374AD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5374AD" w:rsidTr="004E44B4">
        <w:trPr>
          <w:gridAfter w:val="1"/>
          <w:wAfter w:w="31" w:type="dxa"/>
          <w:trHeight w:val="588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374AD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5374AD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374AD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5374AD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33509" w:rsidP="0053350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Աշխատանքային միջին կենսաթոշակը նվազագույն սպառողական զամբյուղի արժեքի նկատմամբ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533509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տոկոս (միջին կենսաթոշակ/աղքատության վերին շեմ)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5374AD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="008A6E3F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պարբերաբար բարձրացվելու են պետական կենսաթոշակների չափերը՝ ապահովելով գնաճի նկատմամբ միջին կենսաթոշակի չափի առաջանցիկ աճ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)"</w:t>
            </w:r>
          </w:p>
          <w:p w:rsidR="00347AD0" w:rsidRPr="005374AD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374AD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5374AD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5374AD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374AD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52D58" w:rsidRPr="005374AD" w:rsidTr="00525F69">
        <w:trPr>
          <w:trHeight w:val="30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բազաների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532AE" w:rsidRPr="005374AD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</w:t>
            </w:r>
            <w:r w:rsidR="009532AE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765691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 ստացող անձիք, ում կենսաթոշակը վճարվում է կանխիկ եղանակով</w:t>
            </w:r>
            <w:r w:rsidR="009532AE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352D58" w:rsidRPr="005374AD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5374AD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5374AD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 ստացող անձիք, ում կենսաթոշակը վճարվում է անկանխիկ եղանակով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5374AD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5374AD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5374AD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5374AD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52D58" w:rsidRPr="005374AD" w:rsidTr="00525F69">
        <w:trPr>
          <w:trHeight w:val="82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Ձևաթղթերի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352D58" w:rsidRPr="005374AD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52D58" w:rsidRPr="005374AD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374AD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374AD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5374AD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374AD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374AD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Pr="005374AD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5374AD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76569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65691" w:rsidRPr="005374AD" w:rsidRDefault="00765691" w:rsidP="007656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91" w:rsidRPr="005374AD" w:rsidRDefault="00765691" w:rsidP="007656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374AD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374AD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Pr="005374AD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Pr="005374AD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Pr="005374AD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/>
          <w:sz w:val="20"/>
          <w:szCs w:val="20"/>
        </w:rPr>
        <w:lastRenderedPageBreak/>
        <w:tab/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5374A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374AD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Կենսաթոշակը կանխիկ կամ անկանխիկ եղանակով ստացող անձ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5374AD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5374AD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847B16" w:rsidRPr="005374AD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/>
          <w:sz w:val="20"/>
          <w:szCs w:val="20"/>
        </w:rPr>
        <w:br w:type="page"/>
      </w:r>
      <w:r w:rsidR="00847B16" w:rsidRPr="005374AD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 w:rsidRPr="005374AD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374AD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Կենսաթոշակի համար տպվող ձևաթղթեր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5374AD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5374AD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374AD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374AD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143105" w:rsidRPr="005374AD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5374AD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5374AD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1B0DE9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սպայական անձնակազմ և նրանց ընտանիքի անդամներ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5374AD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374AD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5374AD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Pr="005374AD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շարքային զինծառայողներ և նրանց ընտանիքի անդամներ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143105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5374AD" w:rsidRDefault="00143105" w:rsidP="00143105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5374AD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Օրենքներով նշանակված կենսաթոշակառուների թիվ</w:t>
            </w:r>
            <w:r w:rsidR="00A41562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5374AD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B92F4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374AD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374AD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5374AD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Pr="005374AD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B92F4C" w:rsidRPr="005374AD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374AD">
        <w:rPr>
          <w:rFonts w:ascii="GHEA Grapalat" w:hAnsi="GHEA Grapalat" w:cs="Sylfaen"/>
          <w:bCs/>
          <w:sz w:val="20"/>
          <w:szCs w:val="20"/>
          <w:lang w:val="hy-AM"/>
        </w:rPr>
        <w:t>7</w:t>
      </w:r>
      <w:r w:rsidRPr="005374AD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B92F4C" w:rsidRPr="005374AD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92F4C" w:rsidRPr="005374AD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համակարգի մասնակիցների թիվ,</w:t>
            </w:r>
          </w:p>
          <w:p w:rsidR="00B92F4C" w:rsidRPr="005374AD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B92F4C" w:rsidRPr="005374AD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5374AD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374AD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5374AD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B92F4C" w:rsidRPr="005374AD" w:rsidRDefault="00B92F4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5374AD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5374AD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5374AD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374AD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5374AD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5374AD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374AD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25" w:tblpY="156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85"/>
        <w:gridCol w:w="1712"/>
        <w:gridCol w:w="804"/>
        <w:gridCol w:w="6"/>
        <w:gridCol w:w="1433"/>
        <w:gridCol w:w="1531"/>
        <w:gridCol w:w="6"/>
        <w:gridCol w:w="116"/>
        <w:gridCol w:w="1408"/>
        <w:gridCol w:w="6"/>
        <w:gridCol w:w="1524"/>
        <w:gridCol w:w="6"/>
        <w:gridCol w:w="100"/>
        <w:gridCol w:w="1182"/>
        <w:gridCol w:w="241"/>
      </w:tblGrid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AF5AF1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374AD" w:rsidTr="00542BA1">
        <w:trPr>
          <w:gridAfter w:val="1"/>
          <w:wAfter w:w="241" w:type="dxa"/>
          <w:trHeight w:val="986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«Կ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քաղաքացիների կենսաթոշակային ապահովության իրավունքի իրացումը` նրանց տրամադրելով աշխատանքային` տարիքային, հաշմանդամության, կերակրողին կորցնելու դեպքում, երկարամյա ծառայության, արտոնյալ, մասնակի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սպայական անձնակազմի զինծառայողների և նրանց ընտանիքների անդամների կենսաթոշակային ապահովության իրավունքի իրացումը` նրանց տրամադրելով երկարամյա ծառայության, հաշմանդամության և կերակրողին կորցնելու դեպքում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շարքային կազմի զինծառայողների և նրանց ընտանիքների անդամների կենսաթոշակային ապահովության իրավունքի իրացումը` նրանց տրամադրելով հաշմանդամության կենսաթոշակներ: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ապահովվում է պետական պաշտոն զբաղեցրած անձանց սոցիալական երաշխիքների տրամադրումը: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ապահովում է պետական բյուջեի միջոցների հաշվին օրենքով սահմանված դեպքերում կարգով պարտադիր կուտակային համակարգի մասնակցի համար (օգտին) մինչև նրա կենսաթոշակային տարիքը լրանալը կուտակային հատկացումների փոխանցումը: 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ապահովում է կենսաթոշակների, նպաստների, պարգևավճարների, պատվովճարների վճարումը:</w:t>
            </w:r>
          </w:p>
          <w:p w:rsidR="009E7834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Ձևավորվում և վարվում է պետական  կենսաթոշակների և տեղեկատվական միասնական համակարգերի սպասարկումը</w:t>
            </w:r>
          </w:p>
          <w:p w:rsidR="00347AD0" w:rsidRPr="005374AD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ab/>
              <w:t>իրականացնում է կենսաթոշակի վկայականների տպագրության աշխատանքների կազմակերպումը:</w:t>
            </w:r>
          </w:p>
        </w:tc>
      </w:tr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6A2212" w:rsidRPr="005374AD" w:rsidTr="00542BA1">
        <w:trPr>
          <w:trHeight w:val="281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5374AD" w:rsidTr="00542BA1">
        <w:trPr>
          <w:trHeight w:val="77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միջին կենսաթոշակը նվազագույն սպառողական զամբյուղի արժեքի նկատմամբ, տոկոս (միջին կենսաթոշակ/աղքատության վերին շեմ)*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5374AD" w:rsidTr="00542BA1">
        <w:trPr>
          <w:trHeight w:val="77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Ծայրահեղ աղքատության գծից ցածր </w:t>
            </w:r>
            <w:r w:rsidR="009E7834"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 ստացողների թվաքանակ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374AD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5374AD" w:rsidTr="008A664A">
        <w:trPr>
          <w:trHeight w:val="257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374AD" w:rsidRDefault="00347AD0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A664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</w:tr>
      <w:tr w:rsidR="008A664A" w:rsidRPr="005374AD" w:rsidTr="008A664A">
        <w:trPr>
          <w:trHeight w:val="1372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շտեմարանների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64A" w:rsidRDefault="008A664A" w:rsidP="008A664A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8A664A" w:rsidRPr="005374AD" w:rsidTr="008A664A">
        <w:trPr>
          <w:trHeight w:val="3293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Կենսաթոշակը կանխիկ եղանակով ստացող շահառուների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>
            <w:r w:rsidRPr="00EA068D">
              <w:t xml:space="preserve">           85,958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/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/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Pr="00EA068D" w:rsidRDefault="008A664A" w:rsidP="008A664A">
            <w:pPr>
              <w:jc w:val="center"/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64A" w:rsidRDefault="008A664A" w:rsidP="008A664A"/>
        </w:tc>
      </w:tr>
      <w:tr w:rsidR="008A664A" w:rsidRPr="005374AD" w:rsidTr="008A664A">
        <w:trPr>
          <w:trHeight w:val="113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34,861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37,074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39,828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1E84" w:rsidRDefault="008A664A" w:rsidP="008A664A">
            <w:r w:rsidRPr="00C11E84">
              <w:t>40,598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C11E84">
              <w:t>41,006</w:t>
            </w:r>
          </w:p>
        </w:tc>
      </w:tr>
      <w:tr w:rsidR="008A664A" w:rsidRPr="005374AD" w:rsidTr="008A664A">
        <w:trPr>
          <w:trHeight w:val="18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  1,450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818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848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4B0442" w:rsidRDefault="008A664A" w:rsidP="008A664A">
            <w:r w:rsidRPr="004B0442">
              <w:t>878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4B0442">
              <w:t>908</w:t>
            </w:r>
          </w:p>
        </w:tc>
      </w:tr>
      <w:tr w:rsidR="008A664A" w:rsidRPr="005374AD" w:rsidTr="008A664A">
        <w:trPr>
          <w:trHeight w:val="18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465,861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488402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494,917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B4BF9" w:rsidRDefault="008A664A" w:rsidP="008A664A">
            <w:r w:rsidRPr="00CB4BF9">
              <w:t>490,908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CB4BF9">
              <w:t>489,620</w:t>
            </w:r>
          </w:p>
        </w:tc>
      </w:tr>
      <w:tr w:rsidR="008A664A" w:rsidRPr="005374AD" w:rsidTr="008A664A">
        <w:trPr>
          <w:trHeight w:val="1214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8A664A" w:rsidRDefault="008A664A" w:rsidP="008A664A">
            <w:r w:rsidRPr="008A664A">
              <w:t xml:space="preserve">               </w:t>
            </w:r>
          </w:p>
          <w:p w:rsidR="008A664A" w:rsidRPr="008A664A" w:rsidRDefault="008A664A" w:rsidP="008A664A">
            <w:r w:rsidRPr="008A664A">
              <w:t xml:space="preserve">                      783 </w:t>
            </w:r>
          </w:p>
          <w:p w:rsidR="008A664A" w:rsidRPr="008A664A" w:rsidRDefault="008A664A" w:rsidP="008A664A">
            <w:r w:rsidRPr="008A664A"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818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848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237C01" w:rsidRDefault="008A664A" w:rsidP="008A664A">
            <w:r w:rsidRPr="00237C01">
              <w:t>878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237C01">
              <w:t>908</w:t>
            </w:r>
          </w:p>
        </w:tc>
      </w:tr>
      <w:tr w:rsidR="00A425C5" w:rsidRPr="005374AD" w:rsidTr="00542BA1">
        <w:trPr>
          <w:gridAfter w:val="1"/>
          <w:wAfter w:w="241" w:type="dxa"/>
        </w:trPr>
        <w:tc>
          <w:tcPr>
            <w:tcW w:w="10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5374AD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5374A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A425C5" w:rsidRPr="005374AD" w:rsidTr="008A664A">
        <w:trPr>
          <w:trHeight w:val="3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5C5" w:rsidRPr="005374AD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8A664A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</w:tr>
      <w:tr w:rsidR="008A664A" w:rsidRPr="005374AD" w:rsidTr="008A664A">
        <w:trPr>
          <w:trHeight w:val="2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C137EF" w:rsidRDefault="008A664A" w:rsidP="008A664A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A664A">
              <w:rPr>
                <w:rFonts w:ascii="GHEA Grapalat" w:hAnsi="GHEA Grapalat" w:cs="Calibri"/>
                <w:color w:val="000000"/>
                <w:sz w:val="20"/>
                <w:szCs w:val="20"/>
              </w:rPr>
              <w:t>72,400.0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72,400.0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124,900.0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1077C2" w:rsidRDefault="008A664A" w:rsidP="008A664A">
            <w:r w:rsidRPr="001077C2">
              <w:t>124,900.0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Default="008A664A" w:rsidP="008A664A">
            <w:r w:rsidRPr="001077C2">
              <w:t>124,900.0</w:t>
            </w:r>
          </w:p>
        </w:tc>
      </w:tr>
      <w:tr w:rsidR="008A664A" w:rsidRPr="005374AD" w:rsidTr="008A664A">
        <w:trPr>
          <w:trHeight w:val="13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GoBack" w:colFirst="2" w:colLast="6"/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5374AD" w:rsidRDefault="008A664A" w:rsidP="008A664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750300" w:rsidRDefault="008A664A" w:rsidP="008A664A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            </w:t>
            </w: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827,360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750300" w:rsidRDefault="008A664A" w:rsidP="008A664A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693,872.0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750300" w:rsidRDefault="008A664A" w:rsidP="008A664A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624,800.0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750300" w:rsidRDefault="008A664A" w:rsidP="008A664A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686,000.0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4A" w:rsidRPr="00750300" w:rsidRDefault="008A664A" w:rsidP="008A664A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711,800.0</w:t>
            </w:r>
          </w:p>
        </w:tc>
      </w:tr>
      <w:tr w:rsidR="00750300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36,272,000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41,277,100.0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45,046,000.0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46,065,000.0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46,539,000.0</w:t>
            </w:r>
          </w:p>
        </w:tc>
      </w:tr>
      <w:tr w:rsidR="00750300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 xml:space="preserve">Շարքային զինծառայողների և նրանց </w:t>
            </w: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ընտանիքների անդամների զինվորական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00" w:rsidRPr="00750300" w:rsidRDefault="00750300" w:rsidP="00750300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622,860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707,600.0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687,900.0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661,600.0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635,300.0</w:t>
            </w:r>
          </w:p>
        </w:tc>
      </w:tr>
      <w:tr w:rsidR="00750300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5374AD" w:rsidRDefault="00750300" w:rsidP="0075030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267,196,400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295,468,000.0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302,554,000.0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300,088,000.0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00" w:rsidRPr="00750300" w:rsidRDefault="00750300" w:rsidP="0075030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</w:pPr>
            <w:r w:rsidRPr="00750300">
              <w:rPr>
                <w:rFonts w:ascii="GHEA Grapalat" w:hAnsi="GHEA Grapalat" w:cs="Calibri"/>
                <w:b/>
                <w:bCs/>
                <w:sz w:val="20"/>
                <w:szCs w:val="20"/>
                <w:highlight w:val="green"/>
              </w:rPr>
              <w:t>299,297,000.0</w:t>
            </w:r>
          </w:p>
        </w:tc>
      </w:tr>
      <w:tr w:rsidR="00083E4C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5374AD" w:rsidRDefault="00083E4C" w:rsidP="00083E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750300" w:rsidRDefault="00083E4C" w:rsidP="00083E4C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3,277,366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750300" w:rsidRDefault="00083E4C" w:rsidP="00083E4C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3,417,171.0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750300" w:rsidRDefault="00083E4C" w:rsidP="00083E4C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3,846,900.0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750300" w:rsidRDefault="00083E4C" w:rsidP="00083E4C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3,968,100.0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4C" w:rsidRPr="00750300" w:rsidRDefault="00083E4C" w:rsidP="00083E4C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4,089,400.0</w:t>
            </w:r>
          </w:p>
        </w:tc>
      </w:tr>
      <w:tr w:rsidR="00025AE9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5374AD" w:rsidRDefault="00025AE9" w:rsidP="00025A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5374AD" w:rsidRDefault="00025AE9" w:rsidP="00025A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750300" w:rsidRDefault="00025AE9" w:rsidP="00025AE9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5030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130,666,000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750300" w:rsidRDefault="00025AE9" w:rsidP="00025AE9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152,266,800.0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750300" w:rsidRDefault="00025AE9" w:rsidP="00025AE9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>210,196,300.0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750300" w:rsidRDefault="00025AE9" w:rsidP="00025AE9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 xml:space="preserve"> 247,314,800 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E9" w:rsidRPr="00750300" w:rsidRDefault="00025AE9" w:rsidP="00025AE9">
            <w:pPr>
              <w:rPr>
                <w:rFonts w:ascii="GHEA Grapalat" w:hAnsi="GHEA Grapalat"/>
                <w:sz w:val="20"/>
                <w:szCs w:val="20"/>
              </w:rPr>
            </w:pPr>
            <w:r w:rsidRPr="00750300">
              <w:rPr>
                <w:rFonts w:ascii="GHEA Grapalat" w:hAnsi="GHEA Grapalat"/>
                <w:sz w:val="20"/>
                <w:szCs w:val="20"/>
              </w:rPr>
              <w:t xml:space="preserve"> 290,979,100 </w:t>
            </w:r>
          </w:p>
        </w:tc>
      </w:tr>
      <w:bookmarkEnd w:id="1"/>
      <w:tr w:rsidR="00A425C5" w:rsidRPr="005374AD" w:rsidTr="008A664A">
        <w:trPr>
          <w:trHeight w:val="30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5374AD" w:rsidRDefault="00A425C5" w:rsidP="00A425C5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A425C5" w:rsidRPr="005374AD" w:rsidTr="008A664A">
        <w:trPr>
          <w:trHeight w:val="285"/>
        </w:trPr>
        <w:tc>
          <w:tcPr>
            <w:tcW w:w="3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5374AD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374AD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2D192F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2D192F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BA519C" w:rsidRDefault="00A425C5" w:rsidP="00A425C5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:rsidR="00064AB6" w:rsidRPr="005374AD" w:rsidRDefault="00064AB6" w:rsidP="00F16E37">
      <w:pPr>
        <w:spacing w:after="200" w:line="276" w:lineRule="auto"/>
        <w:jc w:val="center"/>
        <w:rPr>
          <w:rFonts w:ascii="GHEA Grapalat" w:hAnsi="GHEA Grapalat"/>
        </w:rPr>
      </w:pPr>
    </w:p>
    <w:sectPr w:rsidR="00064AB6" w:rsidRPr="005374AD" w:rsidSect="00B3583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8357D"/>
    <w:multiLevelType w:val="hybridMultilevel"/>
    <w:tmpl w:val="5EA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062EB"/>
    <w:multiLevelType w:val="hybridMultilevel"/>
    <w:tmpl w:val="30E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54F58"/>
    <w:multiLevelType w:val="hybridMultilevel"/>
    <w:tmpl w:val="B53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0679E"/>
    <w:rsid w:val="00011B06"/>
    <w:rsid w:val="00020BEC"/>
    <w:rsid w:val="00025AE9"/>
    <w:rsid w:val="00064AB6"/>
    <w:rsid w:val="0007371F"/>
    <w:rsid w:val="00075534"/>
    <w:rsid w:val="00083E4C"/>
    <w:rsid w:val="000961C2"/>
    <w:rsid w:val="000C6E41"/>
    <w:rsid w:val="000E29CD"/>
    <w:rsid w:val="00143105"/>
    <w:rsid w:val="001B0DE9"/>
    <w:rsid w:val="001E3E67"/>
    <w:rsid w:val="00214380"/>
    <w:rsid w:val="00247933"/>
    <w:rsid w:val="00274E1C"/>
    <w:rsid w:val="00283523"/>
    <w:rsid w:val="00285809"/>
    <w:rsid w:val="002B5A06"/>
    <w:rsid w:val="002D192F"/>
    <w:rsid w:val="00345DC8"/>
    <w:rsid w:val="00347AD0"/>
    <w:rsid w:val="00352D58"/>
    <w:rsid w:val="003B50B2"/>
    <w:rsid w:val="004B0339"/>
    <w:rsid w:val="004C0EBE"/>
    <w:rsid w:val="004E44B4"/>
    <w:rsid w:val="004E64FA"/>
    <w:rsid w:val="00505F5E"/>
    <w:rsid w:val="00525F69"/>
    <w:rsid w:val="00533509"/>
    <w:rsid w:val="005374AD"/>
    <w:rsid w:val="00542BA1"/>
    <w:rsid w:val="005559C6"/>
    <w:rsid w:val="00564276"/>
    <w:rsid w:val="00586865"/>
    <w:rsid w:val="006021B1"/>
    <w:rsid w:val="00602926"/>
    <w:rsid w:val="00630013"/>
    <w:rsid w:val="00693599"/>
    <w:rsid w:val="006A2212"/>
    <w:rsid w:val="0071244A"/>
    <w:rsid w:val="00716D6A"/>
    <w:rsid w:val="007301DD"/>
    <w:rsid w:val="00750300"/>
    <w:rsid w:val="00765691"/>
    <w:rsid w:val="007A2D77"/>
    <w:rsid w:val="007C0E6A"/>
    <w:rsid w:val="007F0154"/>
    <w:rsid w:val="007F0FA8"/>
    <w:rsid w:val="00847B16"/>
    <w:rsid w:val="008A57C6"/>
    <w:rsid w:val="008A664A"/>
    <w:rsid w:val="008A6E3F"/>
    <w:rsid w:val="008C2E94"/>
    <w:rsid w:val="008D5A64"/>
    <w:rsid w:val="008F5FAF"/>
    <w:rsid w:val="009532AE"/>
    <w:rsid w:val="0095408C"/>
    <w:rsid w:val="00957644"/>
    <w:rsid w:val="009614A5"/>
    <w:rsid w:val="00961B1A"/>
    <w:rsid w:val="009E24EC"/>
    <w:rsid w:val="009E7834"/>
    <w:rsid w:val="00A148C2"/>
    <w:rsid w:val="00A41562"/>
    <w:rsid w:val="00A425C5"/>
    <w:rsid w:val="00A434FD"/>
    <w:rsid w:val="00A81A9C"/>
    <w:rsid w:val="00A848E2"/>
    <w:rsid w:val="00AF5AF1"/>
    <w:rsid w:val="00B13696"/>
    <w:rsid w:val="00B17D8D"/>
    <w:rsid w:val="00B35835"/>
    <w:rsid w:val="00B62FEA"/>
    <w:rsid w:val="00B7761E"/>
    <w:rsid w:val="00B92F4C"/>
    <w:rsid w:val="00BA1FC7"/>
    <w:rsid w:val="00BA519C"/>
    <w:rsid w:val="00BD41EE"/>
    <w:rsid w:val="00BD73C6"/>
    <w:rsid w:val="00BF7DEA"/>
    <w:rsid w:val="00C137EF"/>
    <w:rsid w:val="00C40956"/>
    <w:rsid w:val="00C6344A"/>
    <w:rsid w:val="00C766CE"/>
    <w:rsid w:val="00C9453D"/>
    <w:rsid w:val="00CE504F"/>
    <w:rsid w:val="00D61064"/>
    <w:rsid w:val="00D93B0E"/>
    <w:rsid w:val="00D96AC6"/>
    <w:rsid w:val="00EF24ED"/>
    <w:rsid w:val="00F10895"/>
    <w:rsid w:val="00F16E37"/>
    <w:rsid w:val="00F6515D"/>
    <w:rsid w:val="00F80458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EBD80-1D4D-4D54-8FC6-4E1880AA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849F-D18F-4CC5-A6B7-5F625C50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5340</Words>
  <Characters>30439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Hayrapetyan</dc:creator>
  <cp:lastModifiedBy>Armen.Margaryan</cp:lastModifiedBy>
  <cp:revision>8</cp:revision>
  <dcterms:created xsi:type="dcterms:W3CDTF">2023-03-06T11:12:00Z</dcterms:created>
  <dcterms:modified xsi:type="dcterms:W3CDTF">2024-05-29T11:48:00Z</dcterms:modified>
</cp:coreProperties>
</file>